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0C7F" w14:textId="0B2CA0F4" w:rsidR="003B5177" w:rsidRDefault="003B5177">
      <w:pPr>
        <w:rPr>
          <w:color w:val="007BC0"/>
        </w:rPr>
      </w:pPr>
      <w:bookmarkStart w:id="0" w:name="_Toc107904107"/>
      <w:r>
        <w:rPr>
          <w:noProof/>
        </w:rPr>
        <w:drawing>
          <wp:anchor distT="0" distB="0" distL="114300" distR="114300" simplePos="0" relativeHeight="251659264" behindDoc="1" locked="0" layoutInCell="1" allowOverlap="1" wp14:anchorId="0399E19F" wp14:editId="0C9052E0">
            <wp:simplePos x="0" y="0"/>
            <wp:positionH relativeFrom="page">
              <wp:align>left</wp:align>
            </wp:positionH>
            <wp:positionV relativeFrom="paragraph">
              <wp:posOffset>-1270000</wp:posOffset>
            </wp:positionV>
            <wp:extent cx="7844411" cy="11035315"/>
            <wp:effectExtent l="0" t="0" r="444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1" cy="110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3CA78" w14:textId="4A275C2C" w:rsidR="003B5177" w:rsidRDefault="003B5177">
      <w:pPr>
        <w:rPr>
          <w:color w:val="007BC0"/>
        </w:rPr>
      </w:pPr>
    </w:p>
    <w:p w14:paraId="6307F247" w14:textId="2165F8B3" w:rsidR="003B5177" w:rsidRDefault="003B5177">
      <w:pPr>
        <w:rPr>
          <w:color w:val="007BC0"/>
        </w:rPr>
      </w:pPr>
    </w:p>
    <w:p w14:paraId="60029ECD" w14:textId="5F930C04" w:rsidR="003B5177" w:rsidRDefault="003B5177">
      <w:pPr>
        <w:rPr>
          <w:color w:val="007BC0"/>
        </w:rPr>
      </w:pPr>
    </w:p>
    <w:p w14:paraId="2740E4B9" w14:textId="755A0467" w:rsidR="003B5177" w:rsidRDefault="003B5177">
      <w:pPr>
        <w:rPr>
          <w:color w:val="007BC0"/>
        </w:rPr>
      </w:pPr>
    </w:p>
    <w:p w14:paraId="53C6113C" w14:textId="77777777" w:rsidR="003B5177" w:rsidRDefault="003B5177" w:rsidP="003B5177">
      <w:pPr>
        <w:pStyle w:val="JenaXL"/>
        <w:jc w:val="center"/>
        <w:rPr>
          <w:color w:val="007BC0"/>
          <w:sz w:val="32"/>
          <w:szCs w:val="32"/>
        </w:rPr>
      </w:pPr>
    </w:p>
    <w:p w14:paraId="63DD270B" w14:textId="77777777" w:rsidR="003B5177" w:rsidRDefault="003B5177" w:rsidP="003B5177">
      <w:pPr>
        <w:pStyle w:val="JenaXL"/>
        <w:jc w:val="center"/>
        <w:rPr>
          <w:color w:val="007BC0"/>
          <w:sz w:val="32"/>
          <w:szCs w:val="32"/>
        </w:rPr>
      </w:pPr>
    </w:p>
    <w:p w14:paraId="783C7C5B" w14:textId="70901E09" w:rsidR="003B5177" w:rsidRDefault="003B5177" w:rsidP="003B5177">
      <w:pPr>
        <w:pStyle w:val="JenaXL"/>
        <w:jc w:val="center"/>
        <w:rPr>
          <w:color w:val="007BC0"/>
          <w:sz w:val="32"/>
          <w:szCs w:val="32"/>
        </w:rPr>
      </w:pPr>
      <w:r>
        <w:rPr>
          <w:color w:val="007BC0"/>
          <w:sz w:val="32"/>
          <w:szCs w:val="32"/>
        </w:rPr>
        <w:t>Voo</w:t>
      </w:r>
      <w:r w:rsidRPr="005C6464">
        <w:rPr>
          <w:color w:val="007BC0"/>
          <w:sz w:val="32"/>
          <w:szCs w:val="32"/>
        </w:rPr>
        <w:t xml:space="preserve">rkomen van ongevallen en EHBO </w:t>
      </w:r>
    </w:p>
    <w:p w14:paraId="437BBA5A" w14:textId="6C4B77C6" w:rsidR="003B5177" w:rsidRPr="005C6464" w:rsidRDefault="003B5177" w:rsidP="003B5177">
      <w:pPr>
        <w:pStyle w:val="JenaXL"/>
        <w:tabs>
          <w:tab w:val="center" w:pos="4536"/>
          <w:tab w:val="left" w:pos="6270"/>
        </w:tabs>
        <w:rPr>
          <w:color w:val="007BC0"/>
          <w:sz w:val="32"/>
          <w:szCs w:val="32"/>
        </w:rPr>
      </w:pPr>
      <w:r>
        <w:rPr>
          <w:color w:val="007BC0"/>
          <w:sz w:val="32"/>
          <w:szCs w:val="32"/>
        </w:rPr>
        <w:tab/>
        <w:t>Leerdoelen en vaardigheidsdoelen</w:t>
      </w:r>
    </w:p>
    <w:p w14:paraId="5360FA7D" w14:textId="4A767A21" w:rsidR="003B5177" w:rsidRDefault="003B5177">
      <w:pPr>
        <w:rPr>
          <w:color w:val="007BC0"/>
        </w:rPr>
      </w:pPr>
    </w:p>
    <w:p w14:paraId="3E383355" w14:textId="0D161A93" w:rsidR="003B5177" w:rsidRDefault="003B5177">
      <w:pPr>
        <w:rPr>
          <w:color w:val="007BC0"/>
        </w:rPr>
      </w:pPr>
    </w:p>
    <w:p w14:paraId="240632F3" w14:textId="77777777" w:rsidR="003B5177" w:rsidRDefault="003B5177">
      <w:pPr>
        <w:rPr>
          <w:color w:val="007BC0"/>
        </w:rPr>
      </w:pPr>
    </w:p>
    <w:p w14:paraId="673F35FA" w14:textId="77777777" w:rsidR="003B5177" w:rsidRDefault="003B5177">
      <w:pPr>
        <w:rPr>
          <w:color w:val="007BC0"/>
        </w:rPr>
      </w:pPr>
    </w:p>
    <w:p w14:paraId="7D6200E7" w14:textId="3A668C99" w:rsidR="003B5177" w:rsidRDefault="003B5177">
      <w:pPr>
        <w:rPr>
          <w:rFonts w:ascii="Arial" w:eastAsiaTheme="majorEastAsia" w:hAnsi="Arial" w:cstheme="majorBidi"/>
          <w:color w:val="007BC0"/>
          <w:sz w:val="28"/>
          <w:szCs w:val="32"/>
        </w:rPr>
      </w:pPr>
      <w:r>
        <w:rPr>
          <w:color w:val="007BC0"/>
        </w:rPr>
        <w:br w:type="page"/>
      </w:r>
    </w:p>
    <w:p w14:paraId="1D7AB774" w14:textId="0AC68827" w:rsidR="004833A1" w:rsidRPr="00262B28" w:rsidRDefault="004833A1" w:rsidP="004833A1">
      <w:pPr>
        <w:pStyle w:val="Kop1"/>
        <w:rPr>
          <w:color w:val="007BC0"/>
        </w:rPr>
      </w:pPr>
      <w:r w:rsidRPr="00262B28">
        <w:rPr>
          <w:color w:val="007BC0"/>
        </w:rPr>
        <w:lastRenderedPageBreak/>
        <w:t>Leerdoelen</w:t>
      </w:r>
      <w:bookmarkEnd w:id="0"/>
      <w:r w:rsidR="00967C59" w:rsidRPr="00262B28">
        <w:rPr>
          <w:color w:val="007BC0"/>
        </w:rPr>
        <w:t xml:space="preserve"> het menselijk lichaam</w:t>
      </w:r>
    </w:p>
    <w:p w14:paraId="07DC932B" w14:textId="77777777" w:rsidR="004833A1" w:rsidRDefault="004833A1" w:rsidP="004833A1">
      <w:pPr>
        <w:pStyle w:val="JenaXL"/>
      </w:pPr>
    </w:p>
    <w:p w14:paraId="34068AAD" w14:textId="77777777" w:rsidR="004833A1" w:rsidRDefault="004833A1" w:rsidP="004833A1">
      <w:pPr>
        <w:pStyle w:val="JenaXL"/>
        <w:rPr>
          <w:color w:val="AD163F"/>
        </w:rPr>
      </w:pPr>
      <w:r>
        <w:rPr>
          <w:color w:val="AD163F"/>
        </w:rPr>
        <w:t>Van cel tot stelsel</w:t>
      </w:r>
    </w:p>
    <w:p w14:paraId="7A02CF35" w14:textId="0F4A2FD0" w:rsidR="004833A1" w:rsidRPr="00CB71AB" w:rsidRDefault="00825D74" w:rsidP="004833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485931621"/>
      <w:r>
        <w:rPr>
          <w:rFonts w:ascii="Arial" w:hAnsi="Arial" w:cs="Arial"/>
          <w:sz w:val="24"/>
          <w:szCs w:val="24"/>
        </w:rPr>
        <w:t>Je</w:t>
      </w:r>
      <w:r w:rsidR="004833A1" w:rsidRPr="00CB71AB">
        <w:rPr>
          <w:rFonts w:ascii="Arial" w:hAnsi="Arial" w:cs="Arial"/>
          <w:sz w:val="24"/>
          <w:szCs w:val="24"/>
        </w:rPr>
        <w:t xml:space="preserve"> kan de afstemming tussen de verschillende organen en orgaanstelsels benoemen en beschrijven. </w:t>
      </w:r>
    </w:p>
    <w:p w14:paraId="58D42594" w14:textId="56770E23" w:rsidR="004833A1" w:rsidRPr="00CB71AB" w:rsidRDefault="00825D74" w:rsidP="004833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833A1" w:rsidRPr="00CB71AB">
        <w:rPr>
          <w:rFonts w:ascii="Arial" w:hAnsi="Arial" w:cs="Arial"/>
          <w:sz w:val="24"/>
          <w:szCs w:val="24"/>
        </w:rPr>
        <w:t xml:space="preserve"> weet hoe het leven van cel tot orgaanstelsel is opgebouwd. </w:t>
      </w:r>
    </w:p>
    <w:p w14:paraId="5DB28C62" w14:textId="55910FB5" w:rsidR="004833A1" w:rsidRPr="00CB71AB" w:rsidRDefault="00825D74" w:rsidP="004833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833A1" w:rsidRPr="00CB71AB">
        <w:rPr>
          <w:rFonts w:ascii="Arial" w:hAnsi="Arial" w:cs="Arial"/>
          <w:sz w:val="24"/>
          <w:szCs w:val="24"/>
        </w:rPr>
        <w:t xml:space="preserve"> kan de organen in het menselijk lichaam aanwijzen in een model of afbeelding en kan de functie van de organen benoemen. </w:t>
      </w:r>
      <w:bookmarkEnd w:id="1"/>
    </w:p>
    <w:p w14:paraId="25C081D7" w14:textId="77777777" w:rsidR="004833A1" w:rsidRPr="001F44AD" w:rsidRDefault="004833A1" w:rsidP="004833A1">
      <w:pPr>
        <w:pStyle w:val="JenaXL"/>
        <w:rPr>
          <w:color w:val="AD163F"/>
        </w:rPr>
      </w:pPr>
      <w:r w:rsidRPr="001F44AD">
        <w:rPr>
          <w:color w:val="AD163F"/>
        </w:rPr>
        <w:t>Ademhalingsstelsel</w:t>
      </w:r>
    </w:p>
    <w:p w14:paraId="6541E0B5" w14:textId="77777777" w:rsidR="004833A1" w:rsidRDefault="004833A1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" w:name="_Hlk18524022"/>
      <w:r>
        <w:rPr>
          <w:rFonts w:ascii="Arial" w:hAnsi="Arial" w:cs="Arial"/>
          <w:sz w:val="24"/>
          <w:szCs w:val="24"/>
        </w:rPr>
        <w:t>Je kent de organen van het ademhalingsstelsel en je weet de functie van ieder orgaan.</w:t>
      </w:r>
    </w:p>
    <w:p w14:paraId="2B566429" w14:textId="77777777" w:rsidR="004833A1" w:rsidRDefault="004833A1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beschrijven hoe de verschillende organen samenwerken om de gaswisseling goed te laten verlopen </w:t>
      </w:r>
    </w:p>
    <w:p w14:paraId="2C4D3BA8" w14:textId="77777777" w:rsidR="004833A1" w:rsidRDefault="004833A1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de verschillende typen ademhaling beschrijven</w:t>
      </w:r>
    </w:p>
    <w:p w14:paraId="29F66FCE" w14:textId="77777777" w:rsidR="004833A1" w:rsidRPr="001F44AD" w:rsidRDefault="004833A1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stofwisseling van de longen beschrijven in rust- en inspanningssituaties </w:t>
      </w:r>
      <w:bookmarkEnd w:id="2"/>
    </w:p>
    <w:p w14:paraId="6E2BE828" w14:textId="77777777" w:rsidR="004833A1" w:rsidRPr="001F44AD" w:rsidRDefault="004833A1" w:rsidP="004833A1">
      <w:pPr>
        <w:pStyle w:val="JenaXL"/>
        <w:rPr>
          <w:color w:val="AD163F"/>
        </w:rPr>
      </w:pPr>
      <w:r w:rsidRPr="001F44AD">
        <w:rPr>
          <w:color w:val="AD163F"/>
        </w:rPr>
        <w:t>Hart- en bloedvatenstelsel</w:t>
      </w:r>
    </w:p>
    <w:p w14:paraId="25763AD2" w14:textId="21FC69A5" w:rsidR="004833A1" w:rsidRPr="00EC7222" w:rsidRDefault="00825D74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833A1" w:rsidRPr="00EC7222">
        <w:rPr>
          <w:rFonts w:ascii="Arial" w:hAnsi="Arial" w:cs="Arial"/>
          <w:sz w:val="24"/>
          <w:szCs w:val="24"/>
        </w:rPr>
        <w:t xml:space="preserve"> kent de bouw en de functie van het hart</w:t>
      </w:r>
    </w:p>
    <w:p w14:paraId="43BB6088" w14:textId="21E4299A" w:rsidR="004833A1" w:rsidRPr="00EC7222" w:rsidRDefault="00825D74" w:rsidP="004833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833A1" w:rsidRPr="00EC7222">
        <w:rPr>
          <w:rFonts w:ascii="Arial" w:hAnsi="Arial" w:cs="Arial"/>
          <w:sz w:val="24"/>
          <w:szCs w:val="24"/>
        </w:rPr>
        <w:t xml:space="preserve"> kent de verschillende stadia van de hartslag </w:t>
      </w:r>
    </w:p>
    <w:p w14:paraId="06731DDF" w14:textId="77777777" w:rsidR="004833A1" w:rsidRPr="00EC7222" w:rsidRDefault="004833A1" w:rsidP="004833A1">
      <w:pPr>
        <w:pStyle w:val="Lijstalinea"/>
        <w:numPr>
          <w:ilvl w:val="0"/>
          <w:numId w:val="1"/>
        </w:numPr>
        <w:spacing w:after="120" w:line="264" w:lineRule="auto"/>
        <w:rPr>
          <w:rFonts w:ascii="Arial" w:hAnsi="Arial" w:cs="Arial"/>
          <w:sz w:val="24"/>
          <w:szCs w:val="24"/>
        </w:rPr>
      </w:pPr>
      <w:r w:rsidRPr="00EC7222">
        <w:rPr>
          <w:rFonts w:ascii="Arial" w:hAnsi="Arial" w:cs="Arial"/>
          <w:sz w:val="24"/>
          <w:szCs w:val="24"/>
        </w:rPr>
        <w:t xml:space="preserve">Je kent de onderdelen van de bloedsomloop en kan de onderdelen en je kunt hun functie benoemen. </w:t>
      </w:r>
    </w:p>
    <w:p w14:paraId="094DAD09" w14:textId="77777777" w:rsidR="004833A1" w:rsidRPr="00EC7222" w:rsidRDefault="004833A1" w:rsidP="004833A1">
      <w:pPr>
        <w:pStyle w:val="Lijstalinea"/>
        <w:numPr>
          <w:ilvl w:val="0"/>
          <w:numId w:val="1"/>
        </w:numPr>
        <w:spacing w:after="120" w:line="264" w:lineRule="auto"/>
        <w:rPr>
          <w:rFonts w:ascii="Arial" w:hAnsi="Arial" w:cs="Arial"/>
          <w:sz w:val="24"/>
          <w:szCs w:val="24"/>
        </w:rPr>
      </w:pPr>
      <w:r w:rsidRPr="00EC7222">
        <w:rPr>
          <w:rFonts w:ascii="Arial" w:hAnsi="Arial" w:cs="Arial"/>
          <w:sz w:val="24"/>
          <w:szCs w:val="24"/>
        </w:rPr>
        <w:t>Je kan het vervoer van stoffen beschrijven.</w:t>
      </w:r>
    </w:p>
    <w:p w14:paraId="03F3EE84" w14:textId="77777777" w:rsidR="004833A1" w:rsidRPr="00EC7222" w:rsidRDefault="004833A1" w:rsidP="004833A1">
      <w:pPr>
        <w:pStyle w:val="Lijstalinea"/>
        <w:numPr>
          <w:ilvl w:val="0"/>
          <w:numId w:val="1"/>
        </w:numPr>
        <w:spacing w:after="120" w:line="264" w:lineRule="auto"/>
        <w:rPr>
          <w:rFonts w:ascii="Arial" w:hAnsi="Arial" w:cs="Arial"/>
          <w:sz w:val="24"/>
          <w:szCs w:val="24"/>
        </w:rPr>
      </w:pPr>
      <w:r w:rsidRPr="00EC7222">
        <w:rPr>
          <w:rFonts w:ascii="Arial" w:hAnsi="Arial" w:cs="Arial"/>
          <w:sz w:val="24"/>
          <w:szCs w:val="24"/>
        </w:rPr>
        <w:t xml:space="preserve">Je kent de verschillende bloedcellen en kan hun functie benoemen. </w:t>
      </w:r>
    </w:p>
    <w:p w14:paraId="4011F2EE" w14:textId="77777777" w:rsidR="004833A1" w:rsidRDefault="004833A1" w:rsidP="004833A1">
      <w:pPr>
        <w:pStyle w:val="Lijstalinea"/>
        <w:numPr>
          <w:ilvl w:val="0"/>
          <w:numId w:val="1"/>
        </w:numPr>
        <w:spacing w:after="120" w:line="264" w:lineRule="auto"/>
        <w:rPr>
          <w:rFonts w:ascii="Arial" w:hAnsi="Arial" w:cs="Arial"/>
          <w:sz w:val="24"/>
          <w:szCs w:val="24"/>
        </w:rPr>
      </w:pPr>
      <w:r w:rsidRPr="00EC7222">
        <w:rPr>
          <w:rFonts w:ascii="Arial" w:hAnsi="Arial" w:cs="Arial"/>
          <w:sz w:val="24"/>
          <w:szCs w:val="24"/>
        </w:rPr>
        <w:t>Je kan de functie van het bloed benoemen in het herstel van ziektes/verwondingen.</w:t>
      </w:r>
    </w:p>
    <w:p w14:paraId="0BA1580D" w14:textId="77777777" w:rsidR="004833A1" w:rsidRDefault="004833A1" w:rsidP="004833A1">
      <w:pPr>
        <w:pStyle w:val="Lijstalinea"/>
        <w:numPr>
          <w:ilvl w:val="0"/>
          <w:numId w:val="1"/>
        </w:numPr>
        <w:spacing w:after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uitleggen hoe het lichaam een wondje dicht. </w:t>
      </w:r>
    </w:p>
    <w:p w14:paraId="47BB980E" w14:textId="77777777" w:rsidR="004833A1" w:rsidRPr="000E289C" w:rsidRDefault="004833A1" w:rsidP="004833A1">
      <w:pPr>
        <w:spacing w:after="120" w:line="264" w:lineRule="auto"/>
        <w:rPr>
          <w:rFonts w:ascii="Arial" w:hAnsi="Arial" w:cs="Arial"/>
          <w:color w:val="AD163F"/>
          <w:sz w:val="24"/>
          <w:szCs w:val="24"/>
        </w:rPr>
      </w:pPr>
      <w:r w:rsidRPr="000E289C">
        <w:rPr>
          <w:rFonts w:ascii="Arial" w:hAnsi="Arial" w:cs="Arial"/>
          <w:color w:val="AD163F"/>
          <w:sz w:val="24"/>
          <w:szCs w:val="24"/>
        </w:rPr>
        <w:t>Het oor</w:t>
      </w:r>
    </w:p>
    <w:p w14:paraId="02C526CF" w14:textId="77777777" w:rsidR="004833A1" w:rsidRPr="000E289C" w:rsidRDefault="004833A1" w:rsidP="004833A1">
      <w:pPr>
        <w:pStyle w:val="Lijstalinea"/>
        <w:numPr>
          <w:ilvl w:val="0"/>
          <w:numId w:val="4"/>
        </w:numPr>
        <w:spacing w:after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verschillende onderdelen en diens werking van het oor benoemen. </w:t>
      </w:r>
    </w:p>
    <w:p w14:paraId="606E7EE1" w14:textId="77777777" w:rsidR="004833A1" w:rsidRPr="000E289C" w:rsidRDefault="004833A1" w:rsidP="004833A1">
      <w:pPr>
        <w:spacing w:after="120" w:line="264" w:lineRule="auto"/>
        <w:rPr>
          <w:rFonts w:ascii="Arial" w:hAnsi="Arial" w:cs="Arial"/>
          <w:color w:val="AD163F"/>
          <w:sz w:val="24"/>
          <w:szCs w:val="24"/>
        </w:rPr>
      </w:pPr>
      <w:r w:rsidRPr="000E289C">
        <w:rPr>
          <w:rFonts w:ascii="Arial" w:hAnsi="Arial" w:cs="Arial"/>
          <w:color w:val="AD163F"/>
          <w:sz w:val="24"/>
          <w:szCs w:val="24"/>
        </w:rPr>
        <w:t>Het oog</w:t>
      </w:r>
    </w:p>
    <w:p w14:paraId="0A0679FA" w14:textId="77777777" w:rsidR="004833A1" w:rsidRPr="005E36AC" w:rsidRDefault="004833A1" w:rsidP="004833A1">
      <w:pPr>
        <w:pStyle w:val="Lijstalinea"/>
        <w:numPr>
          <w:ilvl w:val="0"/>
          <w:numId w:val="4"/>
        </w:numPr>
        <w:spacing w:after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verschillende onderdelen en diens werking van het oog benoemen. </w:t>
      </w:r>
    </w:p>
    <w:p w14:paraId="35821615" w14:textId="77777777" w:rsidR="004833A1" w:rsidRPr="000E289C" w:rsidRDefault="004833A1" w:rsidP="004833A1">
      <w:pPr>
        <w:spacing w:after="120" w:line="264" w:lineRule="auto"/>
        <w:rPr>
          <w:rFonts w:ascii="Arial" w:hAnsi="Arial" w:cs="Arial"/>
          <w:color w:val="AD163F"/>
          <w:sz w:val="24"/>
          <w:szCs w:val="24"/>
        </w:rPr>
      </w:pPr>
      <w:r w:rsidRPr="000E289C">
        <w:rPr>
          <w:rFonts w:ascii="Arial" w:hAnsi="Arial" w:cs="Arial"/>
          <w:color w:val="AD163F"/>
          <w:sz w:val="24"/>
          <w:szCs w:val="24"/>
        </w:rPr>
        <w:t>De huid</w:t>
      </w:r>
    </w:p>
    <w:p w14:paraId="5A95E830" w14:textId="77777777" w:rsidR="004833A1" w:rsidRPr="005E36AC" w:rsidRDefault="004833A1" w:rsidP="004833A1">
      <w:pPr>
        <w:pStyle w:val="Lijstalinea"/>
        <w:numPr>
          <w:ilvl w:val="0"/>
          <w:numId w:val="4"/>
        </w:numPr>
        <w:spacing w:after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verschillende onderdelen en diens werking van de huid benoemen. </w:t>
      </w:r>
    </w:p>
    <w:p w14:paraId="43F95AFF" w14:textId="77777777" w:rsidR="004833A1" w:rsidRPr="000E289C" w:rsidRDefault="004833A1" w:rsidP="004833A1">
      <w:pPr>
        <w:spacing w:after="120" w:line="264" w:lineRule="auto"/>
        <w:rPr>
          <w:rFonts w:ascii="Arial" w:hAnsi="Arial" w:cs="Arial"/>
          <w:color w:val="AD163F"/>
          <w:sz w:val="24"/>
          <w:szCs w:val="24"/>
        </w:rPr>
      </w:pPr>
      <w:r w:rsidRPr="000E289C">
        <w:rPr>
          <w:rFonts w:ascii="Arial" w:hAnsi="Arial" w:cs="Arial"/>
          <w:color w:val="AD163F"/>
          <w:sz w:val="24"/>
          <w:szCs w:val="24"/>
        </w:rPr>
        <w:t>Bewegen en stevigheid</w:t>
      </w:r>
    </w:p>
    <w:p w14:paraId="5024AF25" w14:textId="213EC219" w:rsidR="004833A1" w:rsidRPr="00B82757" w:rsidRDefault="00825D74" w:rsidP="004833A1">
      <w:pPr>
        <w:pStyle w:val="Lijstalinea"/>
        <w:numPr>
          <w:ilvl w:val="0"/>
          <w:numId w:val="3"/>
        </w:numPr>
        <w:spacing w:after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833A1" w:rsidRPr="00B82757">
        <w:rPr>
          <w:rFonts w:ascii="Arial" w:hAnsi="Arial" w:cs="Arial"/>
          <w:sz w:val="24"/>
          <w:szCs w:val="24"/>
        </w:rPr>
        <w:t xml:space="preserve"> kent de onderdelen van het bewegingsapparaat en kan hun functie benoemen. </w:t>
      </w:r>
    </w:p>
    <w:p w14:paraId="2A5FF55C" w14:textId="6CEA7BC8" w:rsidR="00967C59" w:rsidRDefault="0096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0DD8FD" w14:textId="30AAACE6" w:rsidR="0040505E" w:rsidRPr="00353CE5" w:rsidRDefault="00353CE5" w:rsidP="00353CE5">
      <w:pPr>
        <w:pStyle w:val="Kop1"/>
        <w:rPr>
          <w:color w:val="007BC0"/>
        </w:rPr>
      </w:pPr>
      <w:r w:rsidRPr="00353CE5">
        <w:rPr>
          <w:color w:val="007BC0"/>
        </w:rPr>
        <w:lastRenderedPageBreak/>
        <w:t>Leerdoelen theorie voorkomen van ongevallen en EHBO</w:t>
      </w:r>
    </w:p>
    <w:p w14:paraId="4F55FBE7" w14:textId="77777777" w:rsidR="00353CE5" w:rsidRDefault="00353CE5" w:rsidP="00353CE5">
      <w:pPr>
        <w:pStyle w:val="JenaXL"/>
      </w:pPr>
    </w:p>
    <w:p w14:paraId="0B0A9BFB" w14:textId="5E892B7B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>Veiligheid en protocollen</w:t>
      </w:r>
    </w:p>
    <w:p w14:paraId="310EA488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onveilige situaties op de werkvloer herkennen</w:t>
      </w:r>
    </w:p>
    <w:p w14:paraId="19CABFAA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onveilige situaties bespreekbaar maken</w:t>
      </w:r>
    </w:p>
    <w:p w14:paraId="12279076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uitleggen hoe verwonding, verbranding en vergiftiging voorkomen kunnen worden</w:t>
      </w:r>
    </w:p>
    <w:p w14:paraId="12DDBF15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mogelijkheden en beperkingen van een bezoeker signaleren met de daarbij behorende risico’s en gevaren</w:t>
      </w:r>
    </w:p>
    <w:p w14:paraId="5FF855A7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bij onveilige situaties hulp inroepen en bereikbaar zijn</w:t>
      </w:r>
    </w:p>
    <w:p w14:paraId="54FADD61" w14:textId="77777777" w:rsidR="00353CE5" w:rsidRDefault="00353CE5" w:rsidP="00353CE5">
      <w:pPr>
        <w:pStyle w:val="JenaXL"/>
        <w:numPr>
          <w:ilvl w:val="0"/>
          <w:numId w:val="5"/>
        </w:numPr>
      </w:pPr>
      <w:r>
        <w:t xml:space="preserve">Je kan handelingen uitvoeren volgens veiligheidsrichtlijnen </w:t>
      </w:r>
    </w:p>
    <w:p w14:paraId="370BB9CA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in acute situaties handelen volgens een stappenplan</w:t>
      </w:r>
    </w:p>
    <w:p w14:paraId="57E35545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bij onveilige situaties hulp inroepen en bereikbaar zijn</w:t>
      </w:r>
    </w:p>
    <w:p w14:paraId="474B1E91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aangeven water minimaal in een verbanddoos moet zitten</w:t>
      </w:r>
    </w:p>
    <w:p w14:paraId="27E08D19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>Wonden</w:t>
      </w:r>
    </w:p>
    <w:p w14:paraId="6C91CB8D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open wond herkennen</w:t>
      </w:r>
    </w:p>
    <w:p w14:paraId="303AC766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bepalen of het verantwoord is als eerstehulpverlener zelf de definitieve hulp te verlenen dan wel een wond af te dekken</w:t>
      </w:r>
    </w:p>
    <w:p w14:paraId="5A00728A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>Oogletsel</w:t>
      </w:r>
    </w:p>
    <w:p w14:paraId="5E36F3D8" w14:textId="77777777" w:rsidR="00353CE5" w:rsidRDefault="00353CE5" w:rsidP="00353CE5">
      <w:pPr>
        <w:pStyle w:val="JenaXL"/>
        <w:numPr>
          <w:ilvl w:val="0"/>
          <w:numId w:val="5"/>
        </w:numPr>
      </w:pPr>
      <w:r>
        <w:t xml:space="preserve">Je kan oogletsel herkennen </w:t>
      </w:r>
    </w:p>
    <w:p w14:paraId="7D358BE4" w14:textId="77777777" w:rsidR="00353CE5" w:rsidRDefault="00353CE5" w:rsidP="00353CE5">
      <w:pPr>
        <w:pStyle w:val="JenaXL"/>
        <w:numPr>
          <w:ilvl w:val="0"/>
          <w:numId w:val="5"/>
        </w:numPr>
      </w:pPr>
      <w:r>
        <w:t xml:space="preserve">Je kan aangeven waarom je heel zuinig moet zijn op je ogen </w:t>
      </w:r>
    </w:p>
    <w:p w14:paraId="0A44B5A6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aangeven waardoor een oog gemakkelijk kan worden beschadigd</w:t>
      </w:r>
    </w:p>
    <w:p w14:paraId="08F952B0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>Brandwonden</w:t>
      </w:r>
    </w:p>
    <w:p w14:paraId="5FE5D1F3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brandwonden koelen</w:t>
      </w:r>
    </w:p>
    <w:p w14:paraId="31C75DD5" w14:textId="094630A0" w:rsidR="00353CE5" w:rsidRDefault="00353CE5" w:rsidP="00353CE5">
      <w:pPr>
        <w:pStyle w:val="JenaXL"/>
        <w:numPr>
          <w:ilvl w:val="0"/>
          <w:numId w:val="5"/>
        </w:numPr>
      </w:pPr>
      <w:r>
        <w:t>Je weet wat je moet doen bij derdegraadsbrandwonden</w:t>
      </w:r>
    </w:p>
    <w:p w14:paraId="48676FA6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>Splinters</w:t>
      </w:r>
    </w:p>
    <w:p w14:paraId="433300C8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splinter uit de huid verwijderen</w:t>
      </w:r>
    </w:p>
    <w:p w14:paraId="16B1CB74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 xml:space="preserve">Bloedingen </w:t>
      </w:r>
    </w:p>
    <w:p w14:paraId="3DD6EFF7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actieve bloedingen stoppen en hulp inschakelen</w:t>
      </w:r>
    </w:p>
    <w:p w14:paraId="79C0B3DD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ernstige uitwendige bloeding herkennen</w:t>
      </w:r>
    </w:p>
    <w:p w14:paraId="70C11D05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bloeding stoppen met wonddrukverband</w:t>
      </w:r>
    </w:p>
    <w:p w14:paraId="3B832CD9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neusbloeding stoppen</w:t>
      </w:r>
    </w:p>
    <w:p w14:paraId="325C4731" w14:textId="77777777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lastRenderedPageBreak/>
        <w:t>Skelet, gewrichten en spieren</w:t>
      </w:r>
    </w:p>
    <w:p w14:paraId="1923EBC9" w14:textId="480A81EA" w:rsidR="00353CE5" w:rsidRDefault="00825D74" w:rsidP="00353CE5">
      <w:pPr>
        <w:pStyle w:val="JenaXL"/>
        <w:numPr>
          <w:ilvl w:val="0"/>
          <w:numId w:val="5"/>
        </w:numPr>
      </w:pPr>
      <w:r>
        <w:t>Je kan a</w:t>
      </w:r>
      <w:r w:rsidR="00353CE5">
        <w:t>angeven hoe je gewrichten kunt bewegen</w:t>
      </w:r>
    </w:p>
    <w:p w14:paraId="12192E5A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kneuzing of verstuiking herkennen</w:t>
      </w:r>
    </w:p>
    <w:p w14:paraId="6B13EC3D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botbreuk herkennen</w:t>
      </w:r>
    </w:p>
    <w:p w14:paraId="765ACD2E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ontwrichting herkennen</w:t>
      </w:r>
    </w:p>
    <w:p w14:paraId="147E42A4" w14:textId="3428E67F" w:rsidR="00353CE5" w:rsidRPr="00CD3B06" w:rsidRDefault="00825D74" w:rsidP="00353CE5">
      <w:pPr>
        <w:pStyle w:val="JenaXL"/>
        <w:numPr>
          <w:ilvl w:val="0"/>
          <w:numId w:val="5"/>
        </w:numPr>
      </w:pPr>
      <w:r>
        <w:t xml:space="preserve">Je kan een </w:t>
      </w:r>
      <w:r w:rsidR="00353CE5" w:rsidRPr="00CD3B06">
        <w:t>kneuzing of verstuiking</w:t>
      </w:r>
      <w:r>
        <w:t xml:space="preserve"> verzorgen</w:t>
      </w:r>
    </w:p>
    <w:p w14:paraId="4ACF5AD4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uitleg en advies geven aan iemand met een gebroken of ontwricht lichaamsdeel</w:t>
      </w:r>
    </w:p>
    <w:p w14:paraId="0FDC5B46" w14:textId="0A238C0F" w:rsidR="00353CE5" w:rsidRPr="00353CE5" w:rsidRDefault="00353CE5" w:rsidP="00353CE5">
      <w:pPr>
        <w:pStyle w:val="JenaXL"/>
        <w:rPr>
          <w:color w:val="AD163F"/>
        </w:rPr>
      </w:pPr>
      <w:r w:rsidRPr="00353CE5">
        <w:rPr>
          <w:color w:val="AD163F"/>
        </w:rPr>
        <w:t xml:space="preserve">Stoornissen in het bewustzijn </w:t>
      </w:r>
    </w:p>
    <w:p w14:paraId="13A64142" w14:textId="1A453A4D" w:rsidR="00353CE5" w:rsidRDefault="00353CE5" w:rsidP="00353CE5">
      <w:pPr>
        <w:pStyle w:val="JenaXL"/>
        <w:numPr>
          <w:ilvl w:val="0"/>
          <w:numId w:val="5"/>
        </w:numPr>
      </w:pPr>
      <w:r>
        <w:t>Je kan stoornissen in het bewustzijn signaleren en hulp inschakelen</w:t>
      </w:r>
    </w:p>
    <w:p w14:paraId="6CDA6B05" w14:textId="2D90FAD9" w:rsidR="00221EFA" w:rsidRDefault="00221EFA" w:rsidP="00353CE5">
      <w:pPr>
        <w:pStyle w:val="JenaXL"/>
        <w:numPr>
          <w:ilvl w:val="0"/>
          <w:numId w:val="5"/>
        </w:numPr>
      </w:pPr>
      <w:r>
        <w:t>Je kan een onderkoeling en oververhitting herkennen</w:t>
      </w:r>
    </w:p>
    <w:p w14:paraId="2DF42D3A" w14:textId="51921942" w:rsidR="00221EFA" w:rsidRDefault="00221EFA" w:rsidP="00353CE5">
      <w:pPr>
        <w:pStyle w:val="JenaXL"/>
        <w:numPr>
          <w:ilvl w:val="0"/>
          <w:numId w:val="5"/>
        </w:numPr>
      </w:pPr>
      <w:r>
        <w:t xml:space="preserve">Je kan een flauwte herkennen </w:t>
      </w:r>
    </w:p>
    <w:p w14:paraId="2B9189DB" w14:textId="0D705EE3" w:rsidR="00221EFA" w:rsidRDefault="00221EFA" w:rsidP="00353CE5">
      <w:pPr>
        <w:pStyle w:val="JenaXL"/>
        <w:numPr>
          <w:ilvl w:val="0"/>
          <w:numId w:val="5"/>
        </w:numPr>
      </w:pPr>
      <w:r>
        <w:t>Je kan een shock herkennen</w:t>
      </w:r>
    </w:p>
    <w:p w14:paraId="2AF4EE20" w14:textId="208ADBEB" w:rsidR="00221EFA" w:rsidRDefault="00221EFA" w:rsidP="00353CE5">
      <w:pPr>
        <w:pStyle w:val="JenaXL"/>
        <w:numPr>
          <w:ilvl w:val="0"/>
          <w:numId w:val="5"/>
        </w:numPr>
      </w:pPr>
      <w:r>
        <w:t xml:space="preserve">Je kan een alcoholvergiftiging herkennen </w:t>
      </w:r>
    </w:p>
    <w:p w14:paraId="0A98A841" w14:textId="5ADC1B86" w:rsidR="00221EFA" w:rsidRPr="00221EFA" w:rsidRDefault="00221EFA" w:rsidP="00221EFA">
      <w:pPr>
        <w:pStyle w:val="JenaXL"/>
        <w:rPr>
          <w:color w:val="AD163F"/>
        </w:rPr>
      </w:pPr>
      <w:r>
        <w:rPr>
          <w:color w:val="AD163F"/>
        </w:rPr>
        <w:t>Vergiftiging</w:t>
      </w:r>
    </w:p>
    <w:p w14:paraId="27343E42" w14:textId="23776BFE" w:rsidR="00221EFA" w:rsidRDefault="00221EFA" w:rsidP="00221EFA">
      <w:pPr>
        <w:pStyle w:val="JenaXL"/>
        <w:numPr>
          <w:ilvl w:val="0"/>
          <w:numId w:val="18"/>
        </w:numPr>
      </w:pPr>
      <w:r>
        <w:t>Je kan een vergiftiging door het innemen van stoffen herkennen</w:t>
      </w:r>
    </w:p>
    <w:p w14:paraId="3776B87B" w14:textId="758B2206" w:rsidR="00221EFA" w:rsidRDefault="00221EFA" w:rsidP="00221EFA">
      <w:pPr>
        <w:pStyle w:val="JenaXL"/>
        <w:numPr>
          <w:ilvl w:val="0"/>
          <w:numId w:val="18"/>
        </w:numPr>
      </w:pPr>
      <w:r>
        <w:t>Je weet welke eerste hulp je kan verlenen bij het innemen van giftige stoffen</w:t>
      </w:r>
    </w:p>
    <w:p w14:paraId="75A54506" w14:textId="347F30A9" w:rsidR="00221EFA" w:rsidRDefault="00221EFA" w:rsidP="00221EFA">
      <w:pPr>
        <w:pStyle w:val="JenaXL"/>
        <w:numPr>
          <w:ilvl w:val="0"/>
          <w:numId w:val="18"/>
        </w:numPr>
      </w:pPr>
      <w:r>
        <w:t>Je kan een vergiftiging door inademen van giftige stoffen herkennen</w:t>
      </w:r>
    </w:p>
    <w:p w14:paraId="762FDD21" w14:textId="37B89434" w:rsidR="00221EFA" w:rsidRDefault="00221EFA" w:rsidP="00E87E6C">
      <w:pPr>
        <w:pStyle w:val="JenaXL"/>
        <w:numPr>
          <w:ilvl w:val="0"/>
          <w:numId w:val="18"/>
        </w:numPr>
      </w:pPr>
      <w:r>
        <w:t>Je weet welke eerste hulp je kan verlenen bij het inademen van giftige stoffen</w:t>
      </w:r>
    </w:p>
    <w:p w14:paraId="102ADE99" w14:textId="06583326" w:rsidR="00221EFA" w:rsidRPr="00221EFA" w:rsidRDefault="00221EFA" w:rsidP="00221EFA">
      <w:pPr>
        <w:pStyle w:val="JenaXL"/>
        <w:rPr>
          <w:color w:val="AD163F"/>
        </w:rPr>
      </w:pPr>
      <w:r w:rsidRPr="00221EFA">
        <w:rPr>
          <w:color w:val="AD163F"/>
        </w:rPr>
        <w:t xml:space="preserve">Stoornissen in de ademhaling </w:t>
      </w:r>
    </w:p>
    <w:p w14:paraId="6C22369F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kunt stoornissen in de ademhaling signaleren en hulp inschakelen</w:t>
      </w:r>
    </w:p>
    <w:p w14:paraId="7796740F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ademhalingsstoornissen herkennen</w:t>
      </w:r>
    </w:p>
    <w:p w14:paraId="1CBF11AC" w14:textId="77777777" w:rsidR="00221EFA" w:rsidRDefault="00221EFA" w:rsidP="00221EFA">
      <w:pPr>
        <w:pStyle w:val="JenaXL"/>
        <w:numPr>
          <w:ilvl w:val="0"/>
          <w:numId w:val="5"/>
        </w:numPr>
      </w:pPr>
      <w:r>
        <w:t>Je kan een hyperventilatie herkennen</w:t>
      </w:r>
    </w:p>
    <w:p w14:paraId="6915AEC0" w14:textId="77777777" w:rsidR="00221EFA" w:rsidRDefault="00221EFA" w:rsidP="00221EFA">
      <w:pPr>
        <w:pStyle w:val="JenaXL"/>
        <w:numPr>
          <w:ilvl w:val="0"/>
          <w:numId w:val="5"/>
        </w:numPr>
      </w:pPr>
      <w:r>
        <w:t>Je kan een primaire en secundaire verdrinking herkennen</w:t>
      </w:r>
    </w:p>
    <w:p w14:paraId="61EF5EDB" w14:textId="0BD722E8" w:rsidR="00353CE5" w:rsidRDefault="00353CE5" w:rsidP="00E87E6C">
      <w:pPr>
        <w:pStyle w:val="JenaXL"/>
        <w:numPr>
          <w:ilvl w:val="0"/>
          <w:numId w:val="5"/>
        </w:numPr>
      </w:pPr>
      <w:r>
        <w:t>Je kan bij verstikking de luchtweg vrijmaken door vijf stoten tussen de schouderbladen te geven of de Heimlichgreep toe te passen</w:t>
      </w:r>
      <w:r w:rsidR="00221EFA" w:rsidRPr="00221EFA">
        <w:t xml:space="preserve"> </w:t>
      </w:r>
    </w:p>
    <w:p w14:paraId="3716D7B1" w14:textId="6EEF1B6A" w:rsidR="00353CE5" w:rsidRPr="00353CE5" w:rsidRDefault="00221EFA" w:rsidP="00353CE5">
      <w:pPr>
        <w:pStyle w:val="JenaXL"/>
        <w:rPr>
          <w:color w:val="AD163F"/>
        </w:rPr>
      </w:pPr>
      <w:r>
        <w:rPr>
          <w:color w:val="AD163F"/>
        </w:rPr>
        <w:t>Het hart, de bloedomloop en reanimatie</w:t>
      </w:r>
    </w:p>
    <w:p w14:paraId="7338506C" w14:textId="46500323" w:rsidR="00221EFA" w:rsidRDefault="00221EFA" w:rsidP="00353CE5">
      <w:pPr>
        <w:pStyle w:val="JenaXL"/>
        <w:numPr>
          <w:ilvl w:val="0"/>
          <w:numId w:val="5"/>
        </w:numPr>
      </w:pPr>
      <w:r>
        <w:t xml:space="preserve">Je kan de effecten van inspanning op het hart, de ademhaling en bloedsomloop uitleggen </w:t>
      </w:r>
    </w:p>
    <w:p w14:paraId="025D7CDE" w14:textId="6230B322" w:rsidR="00353CE5" w:rsidRDefault="00353CE5" w:rsidP="00353CE5">
      <w:pPr>
        <w:pStyle w:val="JenaXL"/>
        <w:numPr>
          <w:ilvl w:val="0"/>
          <w:numId w:val="5"/>
        </w:numPr>
      </w:pPr>
      <w:r>
        <w:t>Je kan reanimeren</w:t>
      </w:r>
    </w:p>
    <w:p w14:paraId="578C02C6" w14:textId="77777777" w:rsidR="00353CE5" w:rsidRDefault="00353CE5" w:rsidP="00353CE5">
      <w:pPr>
        <w:pStyle w:val="JenaXL"/>
        <w:numPr>
          <w:ilvl w:val="0"/>
          <w:numId w:val="5"/>
        </w:numPr>
      </w:pPr>
      <w:r>
        <w:t>Je kan een AED gebruiken</w:t>
      </w:r>
    </w:p>
    <w:p w14:paraId="51D20EC7" w14:textId="77777777" w:rsidR="00353CE5" w:rsidRDefault="00353CE5">
      <w:pPr>
        <w:rPr>
          <w:rFonts w:ascii="Arial" w:hAnsi="Arial" w:cs="Arial"/>
          <w:sz w:val="24"/>
          <w:szCs w:val="24"/>
        </w:rPr>
      </w:pPr>
      <w:r>
        <w:br w:type="page"/>
      </w:r>
    </w:p>
    <w:p w14:paraId="28631735" w14:textId="4688F0D0" w:rsidR="00825D74" w:rsidRDefault="00825D74">
      <w:pPr>
        <w:rPr>
          <w:rFonts w:ascii="Arial" w:hAnsi="Arial" w:cs="Arial"/>
          <w:color w:val="007BC0"/>
          <w:sz w:val="28"/>
          <w:szCs w:val="28"/>
        </w:rPr>
      </w:pPr>
      <w:r>
        <w:rPr>
          <w:rFonts w:ascii="Arial" w:hAnsi="Arial" w:cs="Arial"/>
          <w:color w:val="007BC0"/>
          <w:sz w:val="28"/>
          <w:szCs w:val="28"/>
        </w:rPr>
        <w:lastRenderedPageBreak/>
        <w:t>Leerdoelen theorie aandoeningen</w:t>
      </w:r>
    </w:p>
    <w:p w14:paraId="0E8B3D6C" w14:textId="77777777" w:rsidR="00825D74" w:rsidRDefault="00825D74">
      <w:pPr>
        <w:rPr>
          <w:rFonts w:ascii="Arial" w:hAnsi="Arial" w:cs="Arial"/>
          <w:color w:val="007BC0"/>
          <w:sz w:val="28"/>
          <w:szCs w:val="28"/>
        </w:rPr>
      </w:pPr>
    </w:p>
    <w:p w14:paraId="141F35A0" w14:textId="5506DC21" w:rsidR="00825D74" w:rsidRPr="00825D74" w:rsidRDefault="00825D74" w:rsidP="003E54F7">
      <w:pPr>
        <w:pStyle w:val="JenaXL"/>
        <w:numPr>
          <w:ilvl w:val="0"/>
          <w:numId w:val="19"/>
        </w:numPr>
      </w:pPr>
      <w:r w:rsidRPr="00825D74">
        <w:t xml:space="preserve">Je kan uitleggen wat </w:t>
      </w:r>
      <w:r w:rsidR="00A52BEF" w:rsidRPr="00825D74">
        <w:t>angina</w:t>
      </w:r>
      <w:r w:rsidRPr="00825D74">
        <w:t xml:space="preserve"> pectoris is en hoe je het kan herkennen</w:t>
      </w:r>
    </w:p>
    <w:p w14:paraId="49211A1A" w14:textId="05DEA275" w:rsidR="00825D74" w:rsidRPr="00825D74" w:rsidRDefault="00825D74" w:rsidP="003E54F7">
      <w:pPr>
        <w:pStyle w:val="JenaXL"/>
        <w:numPr>
          <w:ilvl w:val="0"/>
          <w:numId w:val="19"/>
        </w:numPr>
      </w:pPr>
      <w:r w:rsidRPr="00825D74">
        <w:t xml:space="preserve">Je kan uitleggen wat een hartinfarct is en hoe je het kan herkennen </w:t>
      </w:r>
    </w:p>
    <w:p w14:paraId="2ED00064" w14:textId="77777777" w:rsidR="00825D74" w:rsidRPr="00825D74" w:rsidRDefault="00825D74" w:rsidP="003E54F7">
      <w:pPr>
        <w:pStyle w:val="JenaXL"/>
        <w:numPr>
          <w:ilvl w:val="0"/>
          <w:numId w:val="19"/>
        </w:numPr>
      </w:pPr>
      <w:r w:rsidRPr="00825D74">
        <w:t>Je kan uitleggen wat een beroerte is en hoe je het kan herkennen</w:t>
      </w:r>
    </w:p>
    <w:p w14:paraId="2ED3CE0C" w14:textId="77777777" w:rsidR="00825D74" w:rsidRPr="00825D74" w:rsidRDefault="00825D74" w:rsidP="003E54F7">
      <w:pPr>
        <w:pStyle w:val="JenaXL"/>
        <w:numPr>
          <w:ilvl w:val="0"/>
          <w:numId w:val="19"/>
        </w:numPr>
      </w:pPr>
      <w:r w:rsidRPr="00825D74">
        <w:t>Je kan uitleggen wat epilepsie is en hoe je het kan herkennen</w:t>
      </w:r>
    </w:p>
    <w:p w14:paraId="00C8157D" w14:textId="22DC5E0A" w:rsidR="00825D74" w:rsidRPr="00825D74" w:rsidRDefault="00825D74" w:rsidP="003E54F7">
      <w:pPr>
        <w:pStyle w:val="JenaXL"/>
        <w:numPr>
          <w:ilvl w:val="0"/>
          <w:numId w:val="19"/>
        </w:numPr>
      </w:pPr>
      <w:r w:rsidRPr="00825D74">
        <w:t>Je kan uitleggen wat tetanus is en hoe je het kan herkennen</w:t>
      </w:r>
    </w:p>
    <w:p w14:paraId="58AA4091" w14:textId="5B9A58AB" w:rsidR="00825D74" w:rsidRPr="00825D74" w:rsidRDefault="00825D74" w:rsidP="003E54F7">
      <w:pPr>
        <w:pStyle w:val="JenaXL"/>
        <w:numPr>
          <w:ilvl w:val="0"/>
          <w:numId w:val="19"/>
        </w:numPr>
        <w:rPr>
          <w:color w:val="007BC0"/>
        </w:rPr>
      </w:pPr>
      <w:r w:rsidRPr="00825D74">
        <w:t>Je kan uitleggen wat hondsdolheid is en hoe je het kan herkennen</w:t>
      </w:r>
      <w:r w:rsidRPr="00825D74">
        <w:rPr>
          <w:color w:val="007BC0"/>
        </w:rPr>
        <w:t xml:space="preserve"> </w:t>
      </w:r>
    </w:p>
    <w:p w14:paraId="2B6F20A7" w14:textId="7B78AE8B" w:rsidR="00825D74" w:rsidRPr="00825D74" w:rsidRDefault="00825D74" w:rsidP="00825D74">
      <w:pPr>
        <w:rPr>
          <w:rFonts w:ascii="Arial" w:hAnsi="Arial" w:cs="Arial"/>
          <w:sz w:val="24"/>
          <w:szCs w:val="24"/>
        </w:rPr>
      </w:pPr>
      <w:r w:rsidRPr="00825D74">
        <w:rPr>
          <w:rFonts w:ascii="Arial" w:hAnsi="Arial" w:cs="Arial"/>
          <w:color w:val="007BC0"/>
          <w:sz w:val="24"/>
          <w:szCs w:val="24"/>
        </w:rPr>
        <w:br w:type="page"/>
      </w:r>
    </w:p>
    <w:p w14:paraId="315353A1" w14:textId="093AAF98" w:rsidR="00353CE5" w:rsidRPr="00353CE5" w:rsidRDefault="00353CE5" w:rsidP="00353CE5">
      <w:pPr>
        <w:pStyle w:val="Kop1"/>
        <w:rPr>
          <w:color w:val="007BC0"/>
        </w:rPr>
      </w:pPr>
      <w:r w:rsidRPr="00353CE5">
        <w:rPr>
          <w:color w:val="007BC0"/>
        </w:rPr>
        <w:lastRenderedPageBreak/>
        <w:t>Vaardigheden</w:t>
      </w:r>
    </w:p>
    <w:p w14:paraId="1EB7C4EE" w14:textId="28C341D2" w:rsidR="00353CE5" w:rsidRDefault="00353CE5"/>
    <w:p w14:paraId="77A18E32" w14:textId="04C6FC2C" w:rsidR="00353CE5" w:rsidRPr="00262B28" w:rsidRDefault="00353CE5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Algemeen</w:t>
      </w:r>
    </w:p>
    <w:p w14:paraId="3901D831" w14:textId="27F420AA" w:rsidR="00353CE5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Stappenplan in een noodsituatie</w:t>
      </w:r>
    </w:p>
    <w:p w14:paraId="5B95E8F5" w14:textId="517D3869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 bellen</w:t>
      </w:r>
    </w:p>
    <w:p w14:paraId="4BE9FE9E" w14:textId="37CD1701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Kinlift</w:t>
      </w:r>
    </w:p>
    <w:p w14:paraId="0B293A6C" w14:textId="6A79A11B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Rautekgreep</w:t>
      </w:r>
    </w:p>
    <w:p w14:paraId="77B90D0B" w14:textId="0EFA0C67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Stabiele zijligging</w:t>
      </w:r>
    </w:p>
    <w:p w14:paraId="29BA7395" w14:textId="1989F881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Draaien van slachtoffer van rug naar buik</w:t>
      </w:r>
    </w:p>
    <w:p w14:paraId="5D0F238F" w14:textId="711013FB" w:rsidR="008068C0" w:rsidRDefault="008068C0" w:rsidP="00353CE5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 van een verbanddoos</w:t>
      </w:r>
    </w:p>
    <w:p w14:paraId="10DB8118" w14:textId="5C70DE79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Wonden en oogletsel</w:t>
      </w:r>
    </w:p>
    <w:p w14:paraId="7113B0AB" w14:textId="09976EBF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Brandwonden</w:t>
      </w:r>
    </w:p>
    <w:p w14:paraId="088E4B46" w14:textId="05826C28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Bijtwonden en krabwonden </w:t>
      </w:r>
    </w:p>
    <w:p w14:paraId="777BEAC8" w14:textId="4350C231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Blaren</w:t>
      </w:r>
    </w:p>
    <w:p w14:paraId="03F94A89" w14:textId="0EEAC6F6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Oogletsel</w:t>
      </w:r>
    </w:p>
    <w:p w14:paraId="3F204ECD" w14:textId="32D06146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wonden</w:t>
      </w:r>
    </w:p>
    <w:p w14:paraId="7F308BCD" w14:textId="092A8275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Schaafwonden</w:t>
      </w:r>
    </w:p>
    <w:p w14:paraId="601BE8B3" w14:textId="3468EE14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Splinter</w:t>
      </w:r>
    </w:p>
    <w:p w14:paraId="25C27423" w14:textId="52ADE357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Bloedingen</w:t>
      </w:r>
    </w:p>
    <w:p w14:paraId="5FBF640C" w14:textId="7C7EC116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Bloed uit de mond</w:t>
      </w:r>
    </w:p>
    <w:p w14:paraId="79819D5C" w14:textId="3FB552BD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Bloeding stoppen</w:t>
      </w:r>
    </w:p>
    <w:p w14:paraId="2A33E3D8" w14:textId="351212F6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Bloedneus</w:t>
      </w:r>
    </w:p>
    <w:p w14:paraId="116E48C8" w14:textId="193A556B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Wond in borst en buik</w:t>
      </w:r>
    </w:p>
    <w:p w14:paraId="6DEB96AD" w14:textId="5A0B9704" w:rsidR="008068C0" w:rsidRDefault="008068C0" w:rsidP="008068C0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Tourniquet</w:t>
      </w:r>
    </w:p>
    <w:p w14:paraId="619FE0A4" w14:textId="4971C9E5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Breuken en verstuikingen</w:t>
      </w:r>
    </w:p>
    <w:p w14:paraId="2D5B349A" w14:textId="28245E76" w:rsidR="008068C0" w:rsidRDefault="008068C0" w:rsidP="008068C0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Verstuiking</w:t>
      </w:r>
    </w:p>
    <w:p w14:paraId="16488A25" w14:textId="5DAB5458" w:rsidR="008068C0" w:rsidRDefault="008068C0" w:rsidP="008068C0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Kneuzing</w:t>
      </w:r>
    </w:p>
    <w:p w14:paraId="7F23C766" w14:textId="27600587" w:rsidR="008068C0" w:rsidRDefault="008068C0" w:rsidP="008068C0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Botbreuken en spalk zetten</w:t>
      </w:r>
    </w:p>
    <w:p w14:paraId="29C0E1B0" w14:textId="2524C1FF" w:rsidR="008068C0" w:rsidRDefault="008068C0" w:rsidP="008068C0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Ontwrichting</w:t>
      </w:r>
    </w:p>
    <w:p w14:paraId="2D4F75A8" w14:textId="5973B6A7" w:rsidR="008068C0" w:rsidRDefault="008068C0" w:rsidP="008068C0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Spierscheuring </w:t>
      </w:r>
    </w:p>
    <w:p w14:paraId="47330DDE" w14:textId="729D3790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Stoornissen in het bewustzijn</w:t>
      </w:r>
    </w:p>
    <w:p w14:paraId="14698C98" w14:textId="0FD46A28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Bewusteloosheid</w:t>
      </w:r>
    </w:p>
    <w:p w14:paraId="62F93FFE" w14:textId="40B79222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Allergische reactie</w:t>
      </w:r>
    </w:p>
    <w:p w14:paraId="5D6DE868" w14:textId="10DBB000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Epileptische aanval</w:t>
      </w:r>
    </w:p>
    <w:p w14:paraId="56FBBD53" w14:textId="531D9E4B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Flauwte</w:t>
      </w:r>
    </w:p>
    <w:p w14:paraId="60EC126A" w14:textId="5E16241A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Verdrinking</w:t>
      </w:r>
    </w:p>
    <w:p w14:paraId="1273DEFA" w14:textId="53BB7473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Onderkoeling</w:t>
      </w:r>
    </w:p>
    <w:p w14:paraId="596F400F" w14:textId="2F4E373D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Oververhitting</w:t>
      </w:r>
    </w:p>
    <w:p w14:paraId="66A9FA59" w14:textId="017D8D5A" w:rsidR="008068C0" w:rsidRDefault="008068C0" w:rsidP="008068C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Alcoholvergiftiging</w:t>
      </w:r>
    </w:p>
    <w:p w14:paraId="48A46520" w14:textId="65A4EFA9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 xml:space="preserve">Stoornissen in de ademhaling </w:t>
      </w:r>
    </w:p>
    <w:p w14:paraId="038B1F68" w14:textId="042E3ABF" w:rsidR="008068C0" w:rsidRDefault="008068C0" w:rsidP="008068C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Kortademigheid</w:t>
      </w:r>
    </w:p>
    <w:p w14:paraId="7C9068E8" w14:textId="67DA8F29" w:rsidR="008068C0" w:rsidRDefault="008068C0" w:rsidP="008068C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Luchtwegbelemmering en Heimlichgreep</w:t>
      </w:r>
    </w:p>
    <w:p w14:paraId="46B3109B" w14:textId="121E48DC" w:rsidR="008068C0" w:rsidRDefault="008068C0" w:rsidP="008068C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Hyperventilate</w:t>
      </w:r>
      <w:proofErr w:type="spellEnd"/>
    </w:p>
    <w:p w14:paraId="2EDDCA8F" w14:textId="2E0578F7" w:rsidR="008068C0" w:rsidRDefault="008068C0" w:rsidP="008068C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Voorwerp in de neus</w:t>
      </w:r>
    </w:p>
    <w:p w14:paraId="00A3E9E8" w14:textId="54D75945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Het hart, bloedvaten en reanimatie</w:t>
      </w:r>
    </w:p>
    <w:p w14:paraId="6488A047" w14:textId="34AB0CA7" w:rsidR="008068C0" w:rsidRDefault="008068C0" w:rsidP="008068C0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Reanimeren</w:t>
      </w:r>
    </w:p>
    <w:p w14:paraId="211137F0" w14:textId="098A3190" w:rsidR="008068C0" w:rsidRDefault="008068C0" w:rsidP="008068C0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</w:t>
      </w:r>
    </w:p>
    <w:p w14:paraId="159C1DB5" w14:textId="7A5A9D63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Verbandleer</w:t>
      </w:r>
    </w:p>
    <w:p w14:paraId="0154C6BF" w14:textId="48D7A341" w:rsidR="008068C0" w:rsidRDefault="008068C0" w:rsidP="008068C0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Snelverband</w:t>
      </w:r>
    </w:p>
    <w:p w14:paraId="139ECC35" w14:textId="4D0FFE4E" w:rsidR="008068C0" w:rsidRDefault="008068C0" w:rsidP="008068C0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Wonddrukverband</w:t>
      </w:r>
    </w:p>
    <w:p w14:paraId="799BE334" w14:textId="5A76825C" w:rsidR="008068C0" w:rsidRDefault="008068C0" w:rsidP="008068C0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Steunverband</w:t>
      </w:r>
    </w:p>
    <w:p w14:paraId="0F73DE3D" w14:textId="78898BB8" w:rsidR="008068C0" w:rsidRPr="00262B28" w:rsidRDefault="008068C0" w:rsidP="008068C0">
      <w:pPr>
        <w:rPr>
          <w:rFonts w:ascii="Arial" w:hAnsi="Arial" w:cs="Arial"/>
          <w:color w:val="AD163F"/>
          <w:sz w:val="24"/>
          <w:szCs w:val="24"/>
        </w:rPr>
      </w:pPr>
      <w:r w:rsidRPr="00262B28">
        <w:rPr>
          <w:rFonts w:ascii="Arial" w:hAnsi="Arial" w:cs="Arial"/>
          <w:color w:val="AD163F"/>
          <w:sz w:val="24"/>
          <w:szCs w:val="24"/>
        </w:rPr>
        <w:t>Vergiftiging</w:t>
      </w:r>
    </w:p>
    <w:p w14:paraId="4FC1FB6B" w14:textId="69B2AB02" w:rsidR="008068C0" w:rsidRDefault="00262B28" w:rsidP="008068C0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Verbranding door giftige stoffen</w:t>
      </w:r>
    </w:p>
    <w:p w14:paraId="065769E9" w14:textId="6466B3A6" w:rsidR="00262B28" w:rsidRDefault="00262B28" w:rsidP="008068C0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Koolmonoxidevergiftiging </w:t>
      </w:r>
    </w:p>
    <w:p w14:paraId="6A764DA6" w14:textId="0B884C52" w:rsidR="00262B28" w:rsidRPr="008068C0" w:rsidRDefault="00262B28" w:rsidP="008068C0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Innemen van giftige stoffen </w:t>
      </w:r>
    </w:p>
    <w:p w14:paraId="7F184831" w14:textId="037F3621" w:rsidR="0095493C" w:rsidRDefault="0095493C">
      <w:r>
        <w:br w:type="page"/>
      </w:r>
    </w:p>
    <w:p w14:paraId="424C5213" w14:textId="6E0989E2" w:rsidR="00353CE5" w:rsidRPr="0095493C" w:rsidRDefault="0095493C" w:rsidP="0095493C">
      <w:pPr>
        <w:pStyle w:val="Kop1"/>
        <w:rPr>
          <w:color w:val="007BC0"/>
        </w:rPr>
      </w:pPr>
      <w:r w:rsidRPr="0095493C">
        <w:rPr>
          <w:color w:val="007BC0"/>
        </w:rPr>
        <w:lastRenderedPageBreak/>
        <w:t>Praktisch examen</w:t>
      </w:r>
    </w:p>
    <w:p w14:paraId="7EFB88ED" w14:textId="73543850" w:rsidR="0095493C" w:rsidRDefault="0095493C"/>
    <w:p w14:paraId="3B953834" w14:textId="0DD39CF8" w:rsidR="003D4E59" w:rsidRPr="003D4E59" w:rsidRDefault="003D4E59" w:rsidP="0095493C">
      <w:pPr>
        <w:pStyle w:val="JenaXL"/>
        <w:rPr>
          <w:color w:val="AD163F"/>
        </w:rPr>
      </w:pPr>
      <w:r>
        <w:rPr>
          <w:color w:val="AD163F"/>
        </w:rPr>
        <w:t>Veiligheid</w:t>
      </w:r>
    </w:p>
    <w:p w14:paraId="20AA6BF5" w14:textId="13A4077D" w:rsidR="0095493C" w:rsidRDefault="0095493C" w:rsidP="0095493C">
      <w:pPr>
        <w:pStyle w:val="JenaXL"/>
        <w:numPr>
          <w:ilvl w:val="0"/>
          <w:numId w:val="16"/>
        </w:numPr>
      </w:pPr>
      <w:r>
        <w:t>Je zorgt voor een veilige omgeving voor jezelf en voor het slachtoffer</w:t>
      </w:r>
    </w:p>
    <w:p w14:paraId="6FACB3BE" w14:textId="77777777" w:rsidR="003D4E59" w:rsidRPr="003D4E59" w:rsidRDefault="003D4E59" w:rsidP="003D4E59">
      <w:pPr>
        <w:pStyle w:val="JenaXL"/>
        <w:rPr>
          <w:color w:val="AD163F"/>
        </w:rPr>
      </w:pPr>
      <w:r w:rsidRPr="003D4E59">
        <w:rPr>
          <w:color w:val="AD163F"/>
        </w:rPr>
        <w:t>Communicatie</w:t>
      </w:r>
    </w:p>
    <w:p w14:paraId="16BFF505" w14:textId="0D063DB0" w:rsidR="00A52BEF" w:rsidRDefault="00A52BEF" w:rsidP="0095493C">
      <w:pPr>
        <w:pStyle w:val="JenaXL"/>
        <w:numPr>
          <w:ilvl w:val="0"/>
          <w:numId w:val="16"/>
        </w:numPr>
      </w:pPr>
      <w:r>
        <w:t xml:space="preserve">Je communiceert op een empathische manier met het slachtoffer en legt kort en helder uit wat er gaat gebeuren. </w:t>
      </w:r>
    </w:p>
    <w:p w14:paraId="43794A33" w14:textId="54DDD16D" w:rsidR="00A52BEF" w:rsidRDefault="00A52BEF" w:rsidP="0095493C">
      <w:pPr>
        <w:pStyle w:val="JenaXL"/>
        <w:numPr>
          <w:ilvl w:val="0"/>
          <w:numId w:val="16"/>
        </w:numPr>
      </w:pPr>
      <w:r>
        <w:t xml:space="preserve">Je hebt aandacht voor de behoeften en de grenzen van het slachtoffer. </w:t>
      </w:r>
    </w:p>
    <w:p w14:paraId="027645C7" w14:textId="0154FA10" w:rsidR="0095493C" w:rsidRDefault="0095493C" w:rsidP="0095493C">
      <w:pPr>
        <w:pStyle w:val="JenaXL"/>
        <w:numPr>
          <w:ilvl w:val="0"/>
          <w:numId w:val="16"/>
        </w:numPr>
      </w:pPr>
      <w:r>
        <w:t xml:space="preserve">Je communiceert kort en helder met de centralist, de huisarts, omstanders enz., zodat iedereen de informatie heeft over de situatie en welke stappen er genomen gaan worden. </w:t>
      </w:r>
    </w:p>
    <w:p w14:paraId="3409F3D5" w14:textId="0E29FBB7" w:rsidR="00A52BEF" w:rsidRDefault="00A52BEF" w:rsidP="0095493C">
      <w:pPr>
        <w:pStyle w:val="JenaXL"/>
        <w:numPr>
          <w:ilvl w:val="0"/>
          <w:numId w:val="16"/>
        </w:numPr>
      </w:pPr>
      <w:r>
        <w:t xml:space="preserve">Je kan de juiste vragen stellen tijdens een EHBO-situatie, zodat je snel alle informatie hebt die je nodig hebt. </w:t>
      </w:r>
    </w:p>
    <w:p w14:paraId="5772C7DE" w14:textId="305F7122" w:rsidR="0095493C" w:rsidRDefault="0095493C" w:rsidP="0095493C">
      <w:pPr>
        <w:pStyle w:val="JenaXL"/>
        <w:numPr>
          <w:ilvl w:val="0"/>
          <w:numId w:val="16"/>
        </w:numPr>
      </w:pPr>
      <w:r>
        <w:t xml:space="preserve">Je kan een slachtoffer, familie/vrienden/kennissen en omstanders waar mogelijk geruststellen. </w:t>
      </w:r>
    </w:p>
    <w:p w14:paraId="5883F167" w14:textId="71831F39" w:rsidR="008C215F" w:rsidRPr="008C215F" w:rsidRDefault="008C215F" w:rsidP="008C215F">
      <w:pPr>
        <w:pStyle w:val="JenaXL"/>
        <w:rPr>
          <w:color w:val="AD163F"/>
        </w:rPr>
      </w:pPr>
      <w:r>
        <w:rPr>
          <w:color w:val="AD163F"/>
        </w:rPr>
        <w:t xml:space="preserve">Effectief en efficiënt optreden tijdens een EHBO- en/of stresssituatie </w:t>
      </w:r>
    </w:p>
    <w:p w14:paraId="5430FBAF" w14:textId="2550726C" w:rsidR="0095493C" w:rsidRDefault="008D0D73" w:rsidP="0095493C">
      <w:pPr>
        <w:pStyle w:val="JenaXL"/>
        <w:numPr>
          <w:ilvl w:val="0"/>
          <w:numId w:val="16"/>
        </w:numPr>
      </w:pPr>
      <w:r>
        <w:t xml:space="preserve">Je kan een situatie overzien en hierop snel en goed een plan van aanpak bedenken om verder letsel te voorkomen en de juiste eerste hulp te verlenen. </w:t>
      </w:r>
    </w:p>
    <w:p w14:paraId="1A426EBB" w14:textId="11E9906B" w:rsidR="008D0D73" w:rsidRDefault="008D0D73" w:rsidP="0095493C">
      <w:pPr>
        <w:pStyle w:val="JenaXL"/>
        <w:numPr>
          <w:ilvl w:val="0"/>
          <w:numId w:val="16"/>
        </w:numPr>
      </w:pPr>
      <w:r>
        <w:t>Je kan een situatie met meerdere slachtoffers overzien en prioriteiten stellen in het verlenen van eerste hulp aan slachtoffers.</w:t>
      </w:r>
    </w:p>
    <w:p w14:paraId="48560348" w14:textId="7054E5F3" w:rsidR="008D0D73" w:rsidRDefault="008D0D73" w:rsidP="0095493C">
      <w:pPr>
        <w:pStyle w:val="JenaXL"/>
        <w:numPr>
          <w:ilvl w:val="0"/>
          <w:numId w:val="16"/>
        </w:numPr>
      </w:pPr>
      <w:r>
        <w:t xml:space="preserve">In een stresssituatie kun je initiatief nemen op basis van je kennis en vaardigheden. </w:t>
      </w:r>
    </w:p>
    <w:p w14:paraId="04068C6C" w14:textId="7391E54D" w:rsidR="008D0D73" w:rsidRDefault="008D0D73" w:rsidP="0095493C">
      <w:pPr>
        <w:pStyle w:val="JenaXL"/>
        <w:numPr>
          <w:ilvl w:val="0"/>
          <w:numId w:val="16"/>
        </w:numPr>
      </w:pPr>
      <w:r>
        <w:t xml:space="preserve">Je kan beslissingen nemen en omstanders aansturen en inzetten tijdens een </w:t>
      </w:r>
      <w:r w:rsidR="00A52BEF">
        <w:t>EHBO-situatie</w:t>
      </w:r>
      <w:r>
        <w:t xml:space="preserve">. </w:t>
      </w:r>
    </w:p>
    <w:p w14:paraId="4C47A455" w14:textId="62126D64" w:rsidR="008D0D73" w:rsidRDefault="008D0D73" w:rsidP="0095493C">
      <w:pPr>
        <w:pStyle w:val="JenaXL"/>
        <w:numPr>
          <w:ilvl w:val="0"/>
          <w:numId w:val="16"/>
        </w:numPr>
      </w:pPr>
      <w:r>
        <w:t xml:space="preserve">Je doorloopt het stappenplan EHBO bij een </w:t>
      </w:r>
      <w:r w:rsidR="00A52BEF">
        <w:t>EHBO-situatie</w:t>
      </w:r>
      <w:r>
        <w:t xml:space="preserve"> efficiënt en effectief, zodat er geen tijd verloren gaat en de juiste eerste hulp gegeven wordt. </w:t>
      </w:r>
    </w:p>
    <w:p w14:paraId="236EAF04" w14:textId="09D050AE" w:rsidR="00A52BEF" w:rsidRDefault="00A52BEF" w:rsidP="0095493C">
      <w:pPr>
        <w:pStyle w:val="JenaXL"/>
        <w:numPr>
          <w:ilvl w:val="0"/>
          <w:numId w:val="16"/>
        </w:numPr>
      </w:pPr>
      <w:r>
        <w:t xml:space="preserve">Je kan in een stresssituatie multitasken zonder het overzicht te verliezen. </w:t>
      </w:r>
    </w:p>
    <w:p w14:paraId="566E95C5" w14:textId="096DB767" w:rsidR="008C215F" w:rsidRPr="006F7BA4" w:rsidRDefault="008C215F" w:rsidP="008C215F">
      <w:pPr>
        <w:pStyle w:val="JenaXL"/>
        <w:rPr>
          <w:color w:val="AD163F"/>
        </w:rPr>
      </w:pPr>
      <w:r w:rsidRPr="006F7BA4">
        <w:rPr>
          <w:color w:val="AD163F"/>
        </w:rPr>
        <w:t>Uitvoeren van EHBO-handelingen</w:t>
      </w:r>
    </w:p>
    <w:p w14:paraId="5121A337" w14:textId="4EF05908" w:rsidR="008C215F" w:rsidRDefault="008C215F" w:rsidP="008C215F">
      <w:pPr>
        <w:pStyle w:val="JenaXL"/>
        <w:numPr>
          <w:ilvl w:val="0"/>
          <w:numId w:val="17"/>
        </w:numPr>
      </w:pPr>
      <w:r>
        <w:t>Je kan inschatten welke eerste hulp je moet verrichten tijdens een EHBO-situatie</w:t>
      </w:r>
    </w:p>
    <w:p w14:paraId="759461AB" w14:textId="5D7003FD" w:rsidR="008C215F" w:rsidRDefault="008C215F" w:rsidP="008C215F">
      <w:pPr>
        <w:pStyle w:val="JenaXL"/>
        <w:numPr>
          <w:ilvl w:val="0"/>
          <w:numId w:val="17"/>
        </w:numPr>
      </w:pPr>
      <w:r>
        <w:t>Je kan de passende EHBO-handeling kiezen bij het letsel</w:t>
      </w:r>
    </w:p>
    <w:p w14:paraId="2D55F31A" w14:textId="5C07604E" w:rsidR="008C215F" w:rsidRDefault="008C215F" w:rsidP="008C215F">
      <w:pPr>
        <w:pStyle w:val="JenaXL"/>
        <w:numPr>
          <w:ilvl w:val="0"/>
          <w:numId w:val="17"/>
        </w:numPr>
      </w:pPr>
      <w:r>
        <w:t>Je kan de EHBO-handeling dusdanig snel uitvoeren dat het letsel niet erger wordt.</w:t>
      </w:r>
    </w:p>
    <w:p w14:paraId="220679E9" w14:textId="0752462C" w:rsidR="008C215F" w:rsidRDefault="008C215F" w:rsidP="008C215F">
      <w:pPr>
        <w:pStyle w:val="JenaXL"/>
        <w:numPr>
          <w:ilvl w:val="0"/>
          <w:numId w:val="17"/>
        </w:numPr>
      </w:pPr>
      <w:r>
        <w:t xml:space="preserve">Je voert de EHBO-handeling juist uit en voorkomt daarmee erger letsel. </w:t>
      </w:r>
    </w:p>
    <w:sectPr w:rsidR="008C2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B4E9" w14:textId="77777777" w:rsidR="00D0789F" w:rsidRDefault="00D0789F" w:rsidP="00967C59">
      <w:pPr>
        <w:spacing w:after="0" w:line="240" w:lineRule="auto"/>
      </w:pPr>
      <w:r>
        <w:separator/>
      </w:r>
    </w:p>
  </w:endnote>
  <w:endnote w:type="continuationSeparator" w:id="0">
    <w:p w14:paraId="2C8447CF" w14:textId="77777777" w:rsidR="00D0789F" w:rsidRDefault="00D0789F" w:rsidP="0096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74DE" w14:textId="77777777" w:rsidR="00D0789F" w:rsidRDefault="00D0789F" w:rsidP="00967C59">
      <w:pPr>
        <w:spacing w:after="0" w:line="240" w:lineRule="auto"/>
      </w:pPr>
      <w:r>
        <w:separator/>
      </w:r>
    </w:p>
  </w:footnote>
  <w:footnote w:type="continuationSeparator" w:id="0">
    <w:p w14:paraId="6B782CD8" w14:textId="77777777" w:rsidR="00D0789F" w:rsidRDefault="00D0789F" w:rsidP="0096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234" w14:textId="6AF883C5" w:rsidR="00967C59" w:rsidRPr="009D45D6" w:rsidRDefault="00967C59" w:rsidP="009D45D6">
    <w:pPr>
      <w:pStyle w:val="Koptekst"/>
      <w:rPr>
        <w:rFonts w:ascii="Arial" w:hAnsi="Arial" w:cs="Arial"/>
        <w:color w:val="007BC0"/>
        <w:sz w:val="20"/>
        <w:szCs w:val="20"/>
      </w:rPr>
    </w:pPr>
    <w:r w:rsidRPr="006B2DA0">
      <w:rPr>
        <w:noProof/>
        <w:color w:val="007BC0"/>
      </w:rPr>
      <w:drawing>
        <wp:anchor distT="0" distB="0" distL="114300" distR="114300" simplePos="0" relativeHeight="251659264" behindDoc="0" locked="0" layoutInCell="1" allowOverlap="1" wp14:anchorId="5A29C1C2" wp14:editId="0EFB09B2">
          <wp:simplePos x="0" y="0"/>
          <wp:positionH relativeFrom="column">
            <wp:posOffset>4156075</wp:posOffset>
          </wp:positionH>
          <wp:positionV relativeFrom="paragraph">
            <wp:posOffset>-316230</wp:posOffset>
          </wp:positionV>
          <wp:extent cx="2320290" cy="679450"/>
          <wp:effectExtent l="0" t="0" r="3810" b="6350"/>
          <wp:wrapSquare wrapText="bothSides"/>
          <wp:docPr id="1" name="Afbeelding 1" descr="Afbeeldingsresultaat voor jenax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2DA0">
      <w:rPr>
        <w:rFonts w:ascii="Arial" w:eastAsia="Times New Roman" w:hAnsi="Arial" w:cs="Arial"/>
        <w:color w:val="007BC0"/>
        <w:sz w:val="20"/>
        <w:szCs w:val="20"/>
        <w:lang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A86"/>
    <w:multiLevelType w:val="hybridMultilevel"/>
    <w:tmpl w:val="83E2D3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68C"/>
    <w:multiLevelType w:val="hybridMultilevel"/>
    <w:tmpl w:val="69BE0C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2DFC"/>
    <w:multiLevelType w:val="hybridMultilevel"/>
    <w:tmpl w:val="CFA8202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26949"/>
    <w:multiLevelType w:val="hybridMultilevel"/>
    <w:tmpl w:val="8620E8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E177E"/>
    <w:multiLevelType w:val="hybridMultilevel"/>
    <w:tmpl w:val="29D2E9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6279"/>
    <w:multiLevelType w:val="hybridMultilevel"/>
    <w:tmpl w:val="15886D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3029"/>
    <w:multiLevelType w:val="hybridMultilevel"/>
    <w:tmpl w:val="80526A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2AD6"/>
    <w:multiLevelType w:val="hybridMultilevel"/>
    <w:tmpl w:val="B94E6A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2F7B"/>
    <w:multiLevelType w:val="hybridMultilevel"/>
    <w:tmpl w:val="977E28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6754"/>
    <w:multiLevelType w:val="hybridMultilevel"/>
    <w:tmpl w:val="7C7AEA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4CCB"/>
    <w:multiLevelType w:val="hybridMultilevel"/>
    <w:tmpl w:val="7CA406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1704A"/>
    <w:multiLevelType w:val="hybridMultilevel"/>
    <w:tmpl w:val="0CB007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2428"/>
    <w:multiLevelType w:val="hybridMultilevel"/>
    <w:tmpl w:val="C0F29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ADD"/>
    <w:multiLevelType w:val="hybridMultilevel"/>
    <w:tmpl w:val="D2F472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66FE7"/>
    <w:multiLevelType w:val="hybridMultilevel"/>
    <w:tmpl w:val="5C3C02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6951"/>
    <w:multiLevelType w:val="hybridMultilevel"/>
    <w:tmpl w:val="1A64BC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73C"/>
    <w:multiLevelType w:val="hybridMultilevel"/>
    <w:tmpl w:val="76787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652B7"/>
    <w:multiLevelType w:val="hybridMultilevel"/>
    <w:tmpl w:val="0DFE2A86"/>
    <w:lvl w:ilvl="0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E7F27DC"/>
    <w:multiLevelType w:val="hybridMultilevel"/>
    <w:tmpl w:val="1996E9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2504">
    <w:abstractNumId w:val="14"/>
  </w:num>
  <w:num w:numId="2" w16cid:durableId="649871377">
    <w:abstractNumId w:val="2"/>
  </w:num>
  <w:num w:numId="3" w16cid:durableId="333801002">
    <w:abstractNumId w:val="3"/>
  </w:num>
  <w:num w:numId="4" w16cid:durableId="772432066">
    <w:abstractNumId w:val="18"/>
  </w:num>
  <w:num w:numId="5" w16cid:durableId="2116712560">
    <w:abstractNumId w:val="12"/>
  </w:num>
  <w:num w:numId="6" w16cid:durableId="1742210596">
    <w:abstractNumId w:val="9"/>
  </w:num>
  <w:num w:numId="7" w16cid:durableId="1738481391">
    <w:abstractNumId w:val="15"/>
  </w:num>
  <w:num w:numId="8" w16cid:durableId="1557811597">
    <w:abstractNumId w:val="11"/>
  </w:num>
  <w:num w:numId="9" w16cid:durableId="699089822">
    <w:abstractNumId w:val="5"/>
  </w:num>
  <w:num w:numId="10" w16cid:durableId="794180913">
    <w:abstractNumId w:val="10"/>
  </w:num>
  <w:num w:numId="11" w16cid:durableId="1021593554">
    <w:abstractNumId w:val="16"/>
  </w:num>
  <w:num w:numId="12" w16cid:durableId="2061784491">
    <w:abstractNumId w:val="8"/>
  </w:num>
  <w:num w:numId="13" w16cid:durableId="402337029">
    <w:abstractNumId w:val="6"/>
  </w:num>
  <w:num w:numId="14" w16cid:durableId="1547255835">
    <w:abstractNumId w:val="17"/>
  </w:num>
  <w:num w:numId="15" w16cid:durableId="1762068402">
    <w:abstractNumId w:val="13"/>
  </w:num>
  <w:num w:numId="16" w16cid:durableId="54861910">
    <w:abstractNumId w:val="4"/>
  </w:num>
  <w:num w:numId="17" w16cid:durableId="848984749">
    <w:abstractNumId w:val="0"/>
  </w:num>
  <w:num w:numId="18" w16cid:durableId="1945653177">
    <w:abstractNumId w:val="7"/>
  </w:num>
  <w:num w:numId="19" w16cid:durableId="167480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A1"/>
    <w:rsid w:val="0004558F"/>
    <w:rsid w:val="00111FEF"/>
    <w:rsid w:val="00221EFA"/>
    <w:rsid w:val="002521AB"/>
    <w:rsid w:val="00262B28"/>
    <w:rsid w:val="00353CE5"/>
    <w:rsid w:val="003B5177"/>
    <w:rsid w:val="003D4E59"/>
    <w:rsid w:val="003E54F7"/>
    <w:rsid w:val="0040505E"/>
    <w:rsid w:val="004833A1"/>
    <w:rsid w:val="005B05EE"/>
    <w:rsid w:val="006F7BA4"/>
    <w:rsid w:val="00747406"/>
    <w:rsid w:val="00803DAE"/>
    <w:rsid w:val="008068C0"/>
    <w:rsid w:val="00825D74"/>
    <w:rsid w:val="008C215F"/>
    <w:rsid w:val="008D0D73"/>
    <w:rsid w:val="008D4BA6"/>
    <w:rsid w:val="0095493C"/>
    <w:rsid w:val="00967C59"/>
    <w:rsid w:val="00990E2C"/>
    <w:rsid w:val="009B654A"/>
    <w:rsid w:val="009D45D6"/>
    <w:rsid w:val="00A52BEF"/>
    <w:rsid w:val="00AB4498"/>
    <w:rsid w:val="00AB5137"/>
    <w:rsid w:val="00B407EF"/>
    <w:rsid w:val="00B77472"/>
    <w:rsid w:val="00C76F83"/>
    <w:rsid w:val="00D0789F"/>
    <w:rsid w:val="00E10190"/>
    <w:rsid w:val="00E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E42A"/>
  <w15:chartTrackingRefBased/>
  <w15:docId w15:val="{72AA71C1-7609-43AE-99DB-D139188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833A1"/>
  </w:style>
  <w:style w:type="paragraph" w:styleId="Kop1">
    <w:name w:val="heading 1"/>
    <w:basedOn w:val="Standaard"/>
    <w:next w:val="Standaard"/>
    <w:link w:val="Kop1Char"/>
    <w:uiPriority w:val="9"/>
    <w:qFormat/>
    <w:rsid w:val="004833A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3A1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customStyle="1" w:styleId="JenaXL">
    <w:name w:val="JenaXL"/>
    <w:basedOn w:val="Standaard"/>
    <w:link w:val="JenaXLChar"/>
    <w:qFormat/>
    <w:rsid w:val="004833A1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4833A1"/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4833A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6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7C59"/>
  </w:style>
  <w:style w:type="paragraph" w:styleId="Voettekst">
    <w:name w:val="footer"/>
    <w:basedOn w:val="Standaard"/>
    <w:link w:val="VoettekstChar"/>
    <w:uiPriority w:val="99"/>
    <w:unhideWhenUsed/>
    <w:rsid w:val="0096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7C59"/>
  </w:style>
  <w:style w:type="table" w:styleId="Tabelraster">
    <w:name w:val="Table Grid"/>
    <w:basedOn w:val="Standaardtabel"/>
    <w:uiPriority w:val="39"/>
    <w:rsid w:val="0035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com/url?sa=i&amp;rct=j&amp;q=&amp;esrc=s&amp;source=images&amp;cd=&amp;ved=2ahUKEwidrLio5e7mAhXNPOwKHbYHBb8QjRx6BAgBEAQ&amp;url=https%3A%2F%2Fwww.parcours.nl%2Fteamleider-jenaxl-in-zwolle%2F&amp;psig=AOvVaw0TiEOkAxeeIFUoUo_URzfs&amp;ust=1578393816994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12</cp:revision>
  <cp:lastPrinted>2022-08-26T13:50:00Z</cp:lastPrinted>
  <dcterms:created xsi:type="dcterms:W3CDTF">2022-08-01T10:56:00Z</dcterms:created>
  <dcterms:modified xsi:type="dcterms:W3CDTF">2022-08-26T13:50:00Z</dcterms:modified>
</cp:coreProperties>
</file>